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646B32">
        <w:rPr>
          <w:rFonts w:hint="eastAsia"/>
          <w:lang w:val="sv-SE" w:eastAsia="zh-CN"/>
        </w:rPr>
        <w:t>1</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22</w:t>
      </w:r>
      <w:r w:rsidRPr="003C2C64">
        <w:rPr>
          <w:sz w:val="32"/>
          <w:lang w:val="sv-SE"/>
        </w:rPr>
        <w:t>-</w:t>
      </w:r>
      <w:r w:rsidR="00646B32">
        <w:rPr>
          <w:rFonts w:hint="eastAsia"/>
          <w:sz w:val="32"/>
          <w:lang w:val="sv-SE" w:eastAsia="zh-CN"/>
        </w:rPr>
        <w:t>11</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728913241"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7C1B92" w:rsidRDefault="00C468D2">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40"/>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30"/>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10"/>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80"/>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3" w:name="_Toc473553993"/>
      <w:bookmarkStart w:id="4" w:name="_Toc117668851"/>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117668852"/>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117668853"/>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117668854"/>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117668855"/>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117668856"/>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117668857"/>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117668858"/>
      <w:r w:rsidRPr="003C2C64">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117668859"/>
      <w:r w:rsidRPr="003C2C64">
        <w:t>5</w:t>
      </w:r>
      <w:r w:rsidRPr="003C2C64">
        <w:tab/>
      </w:r>
      <w:bookmarkEnd w:id="22"/>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4" w:name="_Toc117668860"/>
      <w:r>
        <w:rPr>
          <w:rFonts w:hint="eastAsia"/>
          <w:lang w:eastAsia="zh-CN"/>
        </w:rPr>
        <w:lastRenderedPageBreak/>
        <w:t>6</w:t>
      </w:r>
      <w:r w:rsidRPr="003C2C64">
        <w:tab/>
      </w:r>
      <w:r>
        <w:rPr>
          <w:rFonts w:hint="eastAsia"/>
          <w:lang w:eastAsia="zh-CN"/>
        </w:rPr>
        <w:t>Co-existence study</w:t>
      </w:r>
      <w:bookmarkEnd w:id="24"/>
    </w:p>
    <w:p w:rsidR="00EA416D" w:rsidRDefault="008D1ED5">
      <w:pPr>
        <w:pStyle w:val="2"/>
      </w:pPr>
      <w:bookmarkStart w:id="25" w:name="_Toc117668861"/>
      <w:r>
        <w:rPr>
          <w:rFonts w:hint="eastAsia"/>
        </w:rPr>
        <w:t xml:space="preserve">6.1 </w:t>
      </w:r>
      <w:r w:rsidRPr="006972AB">
        <w:t>Co-existence simulation scenario</w:t>
      </w:r>
      <w:bookmarkEnd w:id="25"/>
    </w:p>
    <w:p w:rsidR="008D1ED5" w:rsidRPr="006972AB" w:rsidRDefault="008D1ED5" w:rsidP="008D1ED5">
      <w:pPr>
        <w:pStyle w:val="2"/>
        <w:ind w:left="1170" w:hanging="1170"/>
      </w:pPr>
      <w:bookmarkStart w:id="26" w:name="_Toc117668862"/>
      <w:r>
        <w:rPr>
          <w:rFonts w:hint="eastAsia"/>
        </w:rPr>
        <w:t xml:space="preserve">6.2 </w:t>
      </w:r>
      <w:r w:rsidRPr="006972AB">
        <w:t>Co-existence simulation assumption</w:t>
      </w:r>
      <w:bookmarkEnd w:id="26"/>
    </w:p>
    <w:p w:rsidR="008D1ED5" w:rsidRPr="006972AB" w:rsidRDefault="008D1ED5" w:rsidP="008D1ED5">
      <w:pPr>
        <w:pStyle w:val="3"/>
      </w:pPr>
      <w:bookmarkStart w:id="27"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7"/>
    </w:p>
    <w:p w:rsidR="008D1ED5" w:rsidRPr="006972AB" w:rsidRDefault="008D1ED5" w:rsidP="008D1ED5">
      <w:pPr>
        <w:pStyle w:val="4"/>
      </w:pPr>
      <w:bookmarkStart w:id="28" w:name="_Toc117668864"/>
      <w:r w:rsidRPr="006972AB">
        <w:rPr>
          <w:rFonts w:hint="eastAsia"/>
          <w:lang w:eastAsia="zh-CN"/>
        </w:rPr>
        <w:t xml:space="preserve">6.2.1.1 </w:t>
      </w:r>
      <w:r w:rsidRPr="006972AB">
        <w:t>Co-existence between ATG and NR terrestrial network</w:t>
      </w:r>
      <w:bookmarkEnd w:id="28"/>
    </w:p>
    <w:p w:rsidR="008D1ED5" w:rsidRPr="006972AB" w:rsidRDefault="008D1ED5" w:rsidP="008D1ED5">
      <w:pPr>
        <w:pStyle w:val="3"/>
      </w:pPr>
      <w:bookmarkStart w:id="29" w:name="_Toc117668865"/>
      <w:r>
        <w:rPr>
          <w:rFonts w:hint="eastAsia"/>
          <w:lang w:eastAsia="zh-CN"/>
        </w:rPr>
        <w:t xml:space="preserve">6.2.2 </w:t>
      </w:r>
      <w:r w:rsidRPr="006972AB">
        <w:t>System parameters</w:t>
      </w:r>
      <w:bookmarkEnd w:id="29"/>
    </w:p>
    <w:p w:rsidR="008D1ED5" w:rsidRPr="006972AB" w:rsidRDefault="008D1ED5" w:rsidP="008D1ED5">
      <w:pPr>
        <w:pStyle w:val="4"/>
      </w:pPr>
      <w:bookmarkStart w:id="30" w:name="_Toc117668866"/>
      <w:r>
        <w:rPr>
          <w:rFonts w:hint="eastAsia"/>
        </w:rPr>
        <w:t xml:space="preserve">6.2.2.1 </w:t>
      </w:r>
      <w:r w:rsidRPr="006972AB">
        <w:t>ATG parameters</w:t>
      </w:r>
      <w:bookmarkEnd w:id="30"/>
    </w:p>
    <w:p w:rsidR="008D1ED5" w:rsidRPr="006972AB" w:rsidRDefault="008D1ED5" w:rsidP="008D1ED5">
      <w:pPr>
        <w:pStyle w:val="4"/>
      </w:pPr>
      <w:bookmarkStart w:id="31" w:name="_Toc117668867"/>
      <w:r>
        <w:rPr>
          <w:rFonts w:hint="eastAsia"/>
        </w:rPr>
        <w:t xml:space="preserve">6.2.2.2 </w:t>
      </w:r>
      <w:r w:rsidRPr="006972AB">
        <w:t>ATG UE parameters</w:t>
      </w:r>
      <w:bookmarkEnd w:id="31"/>
    </w:p>
    <w:p w:rsidR="008D1ED5" w:rsidRPr="006972AB" w:rsidRDefault="008D1ED5" w:rsidP="008D1ED5">
      <w:pPr>
        <w:pStyle w:val="4"/>
      </w:pPr>
      <w:bookmarkStart w:id="32" w:name="_Toc117668868"/>
      <w:r>
        <w:rPr>
          <w:rFonts w:hint="eastAsia"/>
        </w:rPr>
        <w:t xml:space="preserve">6.2.2.3 </w:t>
      </w:r>
      <w:r w:rsidRPr="006972AB">
        <w:t>TN BS and UE parameters</w:t>
      </w:r>
      <w:bookmarkEnd w:id="32"/>
    </w:p>
    <w:p w:rsidR="008D1ED5" w:rsidRPr="006972AB" w:rsidRDefault="008D1ED5" w:rsidP="008D1ED5">
      <w:pPr>
        <w:pStyle w:val="3"/>
      </w:pPr>
      <w:bookmarkStart w:id="33" w:name="_Toc117668869"/>
      <w:r>
        <w:rPr>
          <w:rFonts w:hint="eastAsia"/>
          <w:lang w:eastAsia="zh-CN"/>
        </w:rPr>
        <w:t xml:space="preserve">6.2.3 </w:t>
      </w:r>
      <w:r w:rsidRPr="006972AB">
        <w:t>Antenna and beamforming pattern modelling</w:t>
      </w:r>
      <w:bookmarkEnd w:id="33"/>
    </w:p>
    <w:p w:rsidR="008D1ED5" w:rsidRPr="006972AB" w:rsidRDefault="008D1ED5" w:rsidP="008D1ED5">
      <w:pPr>
        <w:pStyle w:val="4"/>
      </w:pPr>
      <w:bookmarkStart w:id="34" w:name="_Toc117668870"/>
      <w:r>
        <w:rPr>
          <w:rFonts w:hint="eastAsia"/>
        </w:rPr>
        <w:t xml:space="preserve">6.2.3.1 </w:t>
      </w:r>
      <w:r w:rsidRPr="006972AB">
        <w:t>ATG BS antenna model</w:t>
      </w:r>
      <w:bookmarkEnd w:id="34"/>
    </w:p>
    <w:p w:rsidR="008D1ED5" w:rsidRPr="006972AB" w:rsidRDefault="008D1ED5" w:rsidP="008D1ED5">
      <w:pPr>
        <w:pStyle w:val="4"/>
      </w:pPr>
      <w:bookmarkStart w:id="35" w:name="_Toc117668871"/>
      <w:r>
        <w:rPr>
          <w:rFonts w:hint="eastAsia"/>
        </w:rPr>
        <w:t xml:space="preserve">6.2.3.2 </w:t>
      </w:r>
      <w:r w:rsidRPr="006972AB">
        <w:t>ATG UE antenna model</w:t>
      </w:r>
      <w:bookmarkEnd w:id="35"/>
    </w:p>
    <w:p w:rsidR="008D1ED5" w:rsidRPr="006972AB" w:rsidRDefault="008D1ED5" w:rsidP="008D1ED5">
      <w:pPr>
        <w:pStyle w:val="4"/>
      </w:pPr>
      <w:bookmarkStart w:id="36" w:name="_Toc117668872"/>
      <w:r>
        <w:rPr>
          <w:rFonts w:hint="eastAsia"/>
        </w:rPr>
        <w:t xml:space="preserve">6.2.3.3 </w:t>
      </w:r>
      <w:r w:rsidRPr="006972AB">
        <w:t>TN BS antenna model</w:t>
      </w:r>
      <w:bookmarkEnd w:id="36"/>
    </w:p>
    <w:p w:rsidR="008D1ED5" w:rsidRPr="006972AB" w:rsidRDefault="008D1ED5" w:rsidP="008D1ED5">
      <w:pPr>
        <w:pStyle w:val="4"/>
      </w:pPr>
      <w:bookmarkStart w:id="37" w:name="_Toc117668873"/>
      <w:r>
        <w:rPr>
          <w:rFonts w:hint="eastAsia"/>
        </w:rPr>
        <w:t xml:space="preserve">6,2,3,4 </w:t>
      </w:r>
      <w:r w:rsidRPr="006972AB">
        <w:t>TN UE antenna model</w:t>
      </w:r>
      <w:bookmarkEnd w:id="37"/>
    </w:p>
    <w:p w:rsidR="008D1ED5" w:rsidRPr="006972AB" w:rsidRDefault="008D1ED5" w:rsidP="008D1ED5">
      <w:pPr>
        <w:pStyle w:val="3"/>
      </w:pPr>
      <w:bookmarkStart w:id="38" w:name="_Toc117668874"/>
      <w:r>
        <w:rPr>
          <w:rFonts w:hint="eastAsia"/>
          <w:lang w:eastAsia="zh-CN"/>
        </w:rPr>
        <w:t xml:space="preserve">6.2.4 </w:t>
      </w:r>
      <w:r w:rsidRPr="006972AB">
        <w:t>ACLR and ACS modelling</w:t>
      </w:r>
      <w:bookmarkEnd w:id="38"/>
    </w:p>
    <w:p w:rsidR="008D1ED5" w:rsidRPr="006972AB" w:rsidRDefault="008D1ED5" w:rsidP="008D1ED5">
      <w:pPr>
        <w:pStyle w:val="3"/>
        <w:rPr>
          <w:lang w:eastAsia="zh-CN"/>
        </w:rPr>
      </w:pPr>
      <w:bookmarkStart w:id="39" w:name="_Toc117668875"/>
      <w:r>
        <w:rPr>
          <w:rFonts w:hint="eastAsia"/>
          <w:lang w:eastAsia="zh-CN"/>
        </w:rPr>
        <w:t xml:space="preserve">6.2.5 </w:t>
      </w:r>
      <w:r w:rsidRPr="006972AB">
        <w:rPr>
          <w:lang w:eastAsia="zh-CN"/>
        </w:rPr>
        <w:t>Propagation model</w:t>
      </w:r>
      <w:bookmarkEnd w:id="39"/>
    </w:p>
    <w:p w:rsidR="008D1ED5" w:rsidRPr="004C7797" w:rsidRDefault="008D1ED5" w:rsidP="008D1ED5">
      <w:pPr>
        <w:pStyle w:val="4"/>
      </w:pPr>
      <w:bookmarkStart w:id="40" w:name="_Toc117668876"/>
      <w:r>
        <w:rPr>
          <w:rFonts w:hint="eastAsia"/>
        </w:rPr>
        <w:t xml:space="preserve">6.2.5.1 </w:t>
      </w:r>
      <w:r w:rsidRPr="004C7797">
        <w:t>Propagation model between ATG BS and ATG UE</w:t>
      </w:r>
      <w:bookmarkEnd w:id="40"/>
    </w:p>
    <w:p w:rsidR="008D1ED5" w:rsidRPr="004C7797" w:rsidRDefault="008D1ED5" w:rsidP="008D1ED5">
      <w:pPr>
        <w:pStyle w:val="4"/>
      </w:pPr>
      <w:bookmarkStart w:id="41" w:name="_Toc117668877"/>
      <w:r>
        <w:rPr>
          <w:rFonts w:hint="eastAsia"/>
        </w:rPr>
        <w:t xml:space="preserve">6.2.5.2 </w:t>
      </w:r>
      <w:r w:rsidRPr="004C7797">
        <w:t>Propagation model between TN BS and TN UE</w:t>
      </w:r>
      <w:bookmarkEnd w:id="41"/>
    </w:p>
    <w:p w:rsidR="008D1ED5" w:rsidRPr="004C7797" w:rsidRDefault="008D1ED5" w:rsidP="008D1ED5">
      <w:pPr>
        <w:pStyle w:val="4"/>
      </w:pPr>
      <w:bookmarkStart w:id="42" w:name="_Toc117668878"/>
      <w:r>
        <w:rPr>
          <w:rFonts w:hint="eastAsia"/>
        </w:rPr>
        <w:t xml:space="preserve">6.2.5.3 </w:t>
      </w:r>
      <w:r w:rsidRPr="004C7797">
        <w:t>Propagation model between ATG BS and TN BS</w:t>
      </w:r>
      <w:bookmarkEnd w:id="42"/>
    </w:p>
    <w:p w:rsidR="008D1ED5" w:rsidRPr="004C7797" w:rsidRDefault="008D1ED5" w:rsidP="008D1ED5">
      <w:pPr>
        <w:pStyle w:val="4"/>
      </w:pPr>
      <w:bookmarkStart w:id="43" w:name="_Toc117668879"/>
      <w:r>
        <w:rPr>
          <w:rFonts w:hint="eastAsia"/>
        </w:rPr>
        <w:t xml:space="preserve">6.2.5.4 </w:t>
      </w:r>
      <w:r w:rsidRPr="004C7797">
        <w:t>Propagation model between ATG BS and TN UE</w:t>
      </w:r>
      <w:bookmarkEnd w:id="43"/>
    </w:p>
    <w:p w:rsidR="008D1ED5" w:rsidRPr="004C7797" w:rsidRDefault="008D1ED5" w:rsidP="008D1ED5">
      <w:pPr>
        <w:pStyle w:val="4"/>
      </w:pPr>
      <w:bookmarkStart w:id="44" w:name="_Toc117668880"/>
      <w:r>
        <w:rPr>
          <w:rFonts w:hint="eastAsia"/>
        </w:rPr>
        <w:t xml:space="preserve">6.2.5.5 </w:t>
      </w:r>
      <w:r w:rsidRPr="004C7797">
        <w:t>Propagation model between TN BS and ATG UE</w:t>
      </w:r>
      <w:bookmarkEnd w:id="44"/>
    </w:p>
    <w:p w:rsidR="008D1ED5" w:rsidRPr="004C7797" w:rsidRDefault="008D1ED5" w:rsidP="008D1ED5">
      <w:pPr>
        <w:pStyle w:val="4"/>
      </w:pPr>
      <w:bookmarkStart w:id="45" w:name="_Toc117668881"/>
      <w:r>
        <w:rPr>
          <w:rFonts w:hint="eastAsia"/>
          <w:lang w:eastAsia="zh-CN"/>
        </w:rPr>
        <w:t xml:space="preserve">6.2.5.6 </w:t>
      </w:r>
      <w:r w:rsidRPr="004C7797">
        <w:t>Propagation model between TN UE and ATG UE</w:t>
      </w:r>
      <w:bookmarkEnd w:id="45"/>
    </w:p>
    <w:p w:rsidR="008D1ED5" w:rsidRPr="004C7797" w:rsidRDefault="008D1ED5" w:rsidP="008D1ED5">
      <w:pPr>
        <w:pStyle w:val="3"/>
        <w:rPr>
          <w:lang w:eastAsia="zh-CN"/>
        </w:rPr>
      </w:pPr>
      <w:bookmarkStart w:id="46" w:name="_Toc117668882"/>
      <w:r>
        <w:rPr>
          <w:rFonts w:hint="eastAsia"/>
          <w:lang w:eastAsia="zh-CN"/>
        </w:rPr>
        <w:t xml:space="preserve">6.2.6 </w:t>
      </w:r>
      <w:r w:rsidRPr="004C7797">
        <w:rPr>
          <w:lang w:eastAsia="zh-CN"/>
        </w:rPr>
        <w:t>Transmission power control model</w:t>
      </w:r>
      <w:bookmarkEnd w:id="46"/>
    </w:p>
    <w:p w:rsidR="008D1ED5" w:rsidRPr="004C7797" w:rsidRDefault="008D1ED5" w:rsidP="008D1ED5">
      <w:pPr>
        <w:pStyle w:val="4"/>
      </w:pPr>
      <w:bookmarkStart w:id="47" w:name="_Toc117668883"/>
      <w:r>
        <w:rPr>
          <w:rFonts w:hint="eastAsia"/>
        </w:rPr>
        <w:lastRenderedPageBreak/>
        <w:t xml:space="preserve">6.2.6.1 </w:t>
      </w:r>
      <w:r w:rsidRPr="004C7797">
        <w:t>TN UL TPC</w:t>
      </w:r>
      <w:bookmarkEnd w:id="47"/>
    </w:p>
    <w:p w:rsidR="008D1ED5" w:rsidRPr="004C7797" w:rsidRDefault="008D1ED5" w:rsidP="008D1ED5">
      <w:pPr>
        <w:pStyle w:val="4"/>
      </w:pPr>
      <w:bookmarkStart w:id="48" w:name="_Toc117668884"/>
      <w:r>
        <w:rPr>
          <w:rFonts w:hint="eastAsia"/>
        </w:rPr>
        <w:t xml:space="preserve">6.2.6.2 </w:t>
      </w:r>
      <w:r w:rsidRPr="004C7797">
        <w:t>TN DL TPC</w:t>
      </w:r>
      <w:bookmarkEnd w:id="48"/>
    </w:p>
    <w:p w:rsidR="008D1ED5" w:rsidRPr="004C7797" w:rsidRDefault="008D1ED5" w:rsidP="008D1ED5">
      <w:pPr>
        <w:pStyle w:val="4"/>
      </w:pPr>
      <w:bookmarkStart w:id="49" w:name="_Toc117668885"/>
      <w:r>
        <w:rPr>
          <w:rFonts w:hint="eastAsia"/>
        </w:rPr>
        <w:t xml:space="preserve">6.2.6.3 </w:t>
      </w:r>
      <w:r w:rsidRPr="004C7797">
        <w:t>ATG UL TPC</w:t>
      </w:r>
      <w:bookmarkEnd w:id="49"/>
    </w:p>
    <w:p w:rsidR="008D1ED5" w:rsidRPr="004C7797" w:rsidRDefault="008D1ED5" w:rsidP="008D1ED5">
      <w:pPr>
        <w:pStyle w:val="4"/>
      </w:pPr>
      <w:bookmarkStart w:id="50" w:name="_Toc117668886"/>
      <w:r>
        <w:rPr>
          <w:rFonts w:hint="eastAsia"/>
        </w:rPr>
        <w:t xml:space="preserve">6.2.6.4 </w:t>
      </w:r>
      <w:r w:rsidRPr="004C7797">
        <w:t>ATG DL TPC</w:t>
      </w:r>
      <w:bookmarkEnd w:id="50"/>
    </w:p>
    <w:p w:rsidR="008D1ED5" w:rsidRPr="004C7797" w:rsidRDefault="008D1ED5" w:rsidP="008D1ED5">
      <w:pPr>
        <w:pStyle w:val="3"/>
        <w:rPr>
          <w:lang w:eastAsia="zh-CN"/>
        </w:rPr>
      </w:pPr>
      <w:bookmarkStart w:id="51" w:name="_Toc117668887"/>
      <w:r>
        <w:rPr>
          <w:rFonts w:hint="eastAsia"/>
          <w:lang w:eastAsia="zh-CN"/>
        </w:rPr>
        <w:t xml:space="preserve">6.2.7 </w:t>
      </w:r>
      <w:r w:rsidRPr="004C7797">
        <w:rPr>
          <w:lang w:eastAsia="zh-CN"/>
        </w:rPr>
        <w:t>Received power model</w:t>
      </w:r>
      <w:bookmarkEnd w:id="51"/>
    </w:p>
    <w:p w:rsidR="008D1ED5" w:rsidRPr="004C7797" w:rsidRDefault="008D1ED5" w:rsidP="008D1ED5">
      <w:pPr>
        <w:pStyle w:val="3"/>
        <w:rPr>
          <w:lang w:eastAsia="zh-CN"/>
        </w:rPr>
      </w:pPr>
      <w:bookmarkStart w:id="52" w:name="_Toc117668888"/>
      <w:r>
        <w:rPr>
          <w:rFonts w:hint="eastAsia"/>
          <w:lang w:eastAsia="zh-CN"/>
        </w:rPr>
        <w:t xml:space="preserve">6.2.8 </w:t>
      </w:r>
      <w:r w:rsidRPr="004C7797">
        <w:rPr>
          <w:lang w:eastAsia="zh-CN"/>
        </w:rPr>
        <w:t>Performance metric</w:t>
      </w:r>
      <w:bookmarkEnd w:id="52"/>
    </w:p>
    <w:p w:rsidR="008D1ED5" w:rsidRPr="004C7797" w:rsidRDefault="008D1ED5" w:rsidP="008D1ED5">
      <w:pPr>
        <w:pStyle w:val="3"/>
        <w:rPr>
          <w:lang w:eastAsia="zh-CN"/>
        </w:rPr>
      </w:pPr>
      <w:bookmarkStart w:id="53" w:name="_Toc117668889"/>
      <w:r>
        <w:rPr>
          <w:rFonts w:hint="eastAsia"/>
          <w:lang w:eastAsia="zh-CN"/>
        </w:rPr>
        <w:t xml:space="preserve">6.2.9 </w:t>
      </w:r>
      <w:r w:rsidRPr="004C7797">
        <w:rPr>
          <w:lang w:eastAsia="zh-CN"/>
        </w:rPr>
        <w:t>Link level performance for NR ATG coexistence</w:t>
      </w:r>
      <w:bookmarkEnd w:id="53"/>
    </w:p>
    <w:p w:rsidR="008D1ED5" w:rsidRPr="006972AB" w:rsidRDefault="008D1ED5" w:rsidP="008D1ED5">
      <w:pPr>
        <w:pStyle w:val="2"/>
        <w:rPr>
          <w:lang w:eastAsia="zh-CN"/>
        </w:rPr>
      </w:pPr>
      <w:bookmarkStart w:id="54" w:name="_Toc117668890"/>
      <w:r>
        <w:rPr>
          <w:rFonts w:hint="eastAsia"/>
          <w:lang w:eastAsia="zh-CN"/>
        </w:rPr>
        <w:t xml:space="preserve">6.3 </w:t>
      </w:r>
      <w:r w:rsidRPr="006972AB">
        <w:rPr>
          <w:lang w:eastAsia="zh-CN"/>
        </w:rPr>
        <w:t>Co-existence simulation methodology</w:t>
      </w:r>
      <w:bookmarkEnd w:id="54"/>
    </w:p>
    <w:p w:rsidR="008D1ED5" w:rsidRPr="006972AB" w:rsidRDefault="008D1ED5" w:rsidP="008D1ED5">
      <w:pPr>
        <w:pStyle w:val="2"/>
        <w:rPr>
          <w:lang w:eastAsia="zh-CN"/>
        </w:rPr>
      </w:pPr>
      <w:bookmarkStart w:id="55" w:name="_Toc117668891"/>
      <w:r>
        <w:rPr>
          <w:rFonts w:hint="eastAsia"/>
          <w:lang w:eastAsia="zh-CN"/>
        </w:rPr>
        <w:t xml:space="preserve">6.4 </w:t>
      </w:r>
      <w:r w:rsidRPr="006972AB">
        <w:rPr>
          <w:lang w:eastAsia="zh-CN"/>
        </w:rPr>
        <w:t>Co-existence simulation results</w:t>
      </w:r>
      <w:bookmarkEnd w:id="55"/>
    </w:p>
    <w:p w:rsidR="001D10F9" w:rsidRDefault="001D10F9" w:rsidP="001D10F9">
      <w:pPr>
        <w:pStyle w:val="Guidance"/>
        <w:rPr>
          <w:lang w:eastAsia="zh-CN"/>
        </w:rPr>
      </w:pPr>
    </w:p>
    <w:p w:rsidR="004F2731" w:rsidRDefault="004F2731" w:rsidP="004F2731">
      <w:pPr>
        <w:pStyle w:val="1"/>
        <w:rPr>
          <w:lang w:val="sv-SE" w:eastAsia="zh-CN"/>
        </w:rPr>
      </w:pPr>
      <w:bookmarkStart w:id="56" w:name="_Toc117668892"/>
      <w:r>
        <w:rPr>
          <w:rFonts w:hint="eastAsia"/>
          <w:lang w:val="sv-SE" w:eastAsia="zh-CN"/>
        </w:rPr>
        <w:t>7</w:t>
      </w:r>
      <w:r>
        <w:rPr>
          <w:lang w:val="sv-SE"/>
        </w:rPr>
        <w:tab/>
      </w:r>
      <w:r>
        <w:rPr>
          <w:rFonts w:hint="eastAsia"/>
          <w:lang w:val="sv-SE" w:eastAsia="zh-CN"/>
        </w:rPr>
        <w:t>RF requirements</w:t>
      </w:r>
      <w:bookmarkEnd w:id="56"/>
    </w:p>
    <w:p w:rsidR="004F2731" w:rsidRDefault="004F2731" w:rsidP="004F2731">
      <w:pPr>
        <w:pStyle w:val="2"/>
        <w:ind w:left="1170" w:hanging="1170"/>
        <w:rPr>
          <w:lang w:eastAsia="zh-CN"/>
        </w:rPr>
      </w:pPr>
      <w:bookmarkStart w:id="57"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57"/>
    </w:p>
    <w:p w:rsidR="008D1ED5" w:rsidRPr="00974E23" w:rsidRDefault="008D1ED5" w:rsidP="008D1ED5">
      <w:pPr>
        <w:pStyle w:val="3"/>
      </w:pPr>
      <w:bookmarkStart w:id="58"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58"/>
    </w:p>
    <w:p w:rsidR="008D1ED5" w:rsidRDefault="008D1ED5" w:rsidP="008D1ED5">
      <w:pPr>
        <w:pStyle w:val="3"/>
        <w:rPr>
          <w:lang w:eastAsia="zh-CN"/>
        </w:rPr>
      </w:pPr>
      <w:bookmarkStart w:id="59"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59"/>
    </w:p>
    <w:p w:rsidR="008D1ED5" w:rsidRDefault="008D1ED5" w:rsidP="008D1ED5">
      <w:pPr>
        <w:pStyle w:val="3"/>
        <w:rPr>
          <w:lang w:eastAsia="zh-CN"/>
        </w:rPr>
      </w:pPr>
      <w:bookmarkStart w:id="60"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60"/>
    </w:p>
    <w:p w:rsidR="00EA416D" w:rsidRDefault="00EA416D">
      <w:pPr>
        <w:rPr>
          <w:lang w:eastAsia="zh-CN"/>
        </w:rPr>
      </w:pPr>
    </w:p>
    <w:p w:rsidR="004F2731" w:rsidRPr="003C2C64" w:rsidRDefault="004F2731" w:rsidP="004F2731">
      <w:pPr>
        <w:pStyle w:val="2"/>
      </w:pPr>
      <w:bookmarkStart w:id="61"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61"/>
    </w:p>
    <w:p w:rsidR="008D1ED5" w:rsidRDefault="008D1ED5" w:rsidP="008D1ED5">
      <w:pPr>
        <w:pStyle w:val="3"/>
        <w:rPr>
          <w:lang w:eastAsia="zh-CN"/>
        </w:rPr>
      </w:pPr>
      <w:bookmarkStart w:id="62" w:name="_Toc117668898"/>
      <w:r w:rsidRPr="00974E23">
        <w:rPr>
          <w:rFonts w:hint="eastAsia"/>
        </w:rPr>
        <w:t>7.2.1  ATG BS class and BS type</w:t>
      </w:r>
      <w:bookmarkEnd w:id="62"/>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RDefault="003D7F9C" w:rsidP="003D7F9C">
      <w:pPr>
        <w:rPr>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lang w:val="en-US" w:eastAsia="zh-CN"/>
        </w:rPr>
      </w:pPr>
    </w:p>
    <w:p w:rsidR="008D1ED5" w:rsidRDefault="008D1ED5" w:rsidP="008D1ED5">
      <w:pPr>
        <w:pStyle w:val="3"/>
        <w:rPr>
          <w:lang w:eastAsia="zh-CN"/>
        </w:rPr>
      </w:pPr>
      <w:bookmarkStart w:id="63" w:name="_Toc24574"/>
      <w:bookmarkStart w:id="64" w:name="_Toc117668899"/>
      <w:r w:rsidRPr="00974E23">
        <w:rPr>
          <w:rFonts w:hint="eastAsia"/>
        </w:rPr>
        <w:t xml:space="preserve">7.2.2 </w:t>
      </w:r>
      <w:bookmarkEnd w:id="63"/>
      <w:r>
        <w:rPr>
          <w:rFonts w:hint="eastAsia"/>
          <w:lang w:eastAsia="zh-CN"/>
        </w:rPr>
        <w:t>Tx requirements</w:t>
      </w:r>
      <w:bookmarkEnd w:id="64"/>
    </w:p>
    <w:p w:rsidR="008D1ED5" w:rsidRDefault="008D1ED5" w:rsidP="008D1ED5">
      <w:pPr>
        <w:pStyle w:val="3"/>
        <w:rPr>
          <w:lang w:eastAsia="zh-CN"/>
        </w:rPr>
      </w:pPr>
      <w:bookmarkStart w:id="65"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65"/>
    </w:p>
    <w:p w:rsidR="00470C7E" w:rsidRPr="003C2C64" w:rsidRDefault="004F2731" w:rsidP="00470C7E">
      <w:pPr>
        <w:pStyle w:val="1"/>
        <w:rPr>
          <w:lang w:val="sv-SE" w:eastAsia="zh-CN"/>
        </w:rPr>
      </w:pPr>
      <w:bookmarkStart w:id="66" w:name="_Toc117668901"/>
      <w:r>
        <w:rPr>
          <w:rFonts w:hint="eastAsia"/>
          <w:lang w:val="sv-SE" w:eastAsia="zh-CN"/>
        </w:rPr>
        <w:t>8</w:t>
      </w:r>
      <w:r w:rsidR="00470C7E" w:rsidRPr="003C2C64">
        <w:rPr>
          <w:lang w:val="sv-SE"/>
        </w:rPr>
        <w:tab/>
      </w:r>
      <w:r>
        <w:rPr>
          <w:rFonts w:hint="eastAsia"/>
          <w:lang w:val="sv-SE" w:eastAsia="zh-CN"/>
        </w:rPr>
        <w:t>RRM requirements</w:t>
      </w:r>
      <w:bookmarkEnd w:id="66"/>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67" w:name="_Toc473554002"/>
      <w:bookmarkStart w:id="68" w:name="_Toc117668902"/>
      <w:r>
        <w:rPr>
          <w:rFonts w:hint="eastAsia"/>
          <w:lang w:eastAsia="zh-CN"/>
        </w:rPr>
        <w:t>9</w:t>
      </w:r>
      <w:r w:rsidR="00464166">
        <w:tab/>
      </w:r>
      <w:bookmarkStart w:id="69" w:name="_Toc473554023"/>
      <w:bookmarkEnd w:id="67"/>
      <w:r>
        <w:rPr>
          <w:rFonts w:hint="eastAsia"/>
          <w:lang w:eastAsia="zh-CN"/>
        </w:rPr>
        <w:t>Con</w:t>
      </w:r>
      <w:r w:rsidR="00464B05">
        <w:rPr>
          <w:rFonts w:hint="eastAsia"/>
          <w:lang w:eastAsia="zh-CN"/>
        </w:rPr>
        <w:t>clusion</w:t>
      </w:r>
      <w:bookmarkEnd w:id="68"/>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70" w:name="_Toc473554024"/>
      <w:bookmarkStart w:id="71" w:name="_Toc117668903"/>
      <w:bookmarkEnd w:id="69"/>
      <w:r>
        <w:rPr>
          <w:rFonts w:hint="eastAsia"/>
          <w:lang w:eastAsia="zh-CN"/>
        </w:rPr>
        <w:t>10</w:t>
      </w:r>
      <w:r w:rsidR="00644A2F" w:rsidRPr="003C2C64">
        <w:tab/>
        <w:t xml:space="preserve">Required changes to </w:t>
      </w:r>
      <w:r w:rsidR="006A1CAA">
        <w:t>NR</w:t>
      </w:r>
      <w:bookmarkEnd w:id="70"/>
      <w:r w:rsidR="00630AFE">
        <w:rPr>
          <w:rFonts w:hint="eastAsia"/>
          <w:lang w:eastAsia="zh-CN"/>
        </w:rPr>
        <w:t xml:space="preserve">, </w:t>
      </w:r>
      <w:r w:rsidR="00630AFE" w:rsidRPr="003C2C64">
        <w:t>E-UTRA, UTRA and MSR specifications</w:t>
      </w:r>
      <w:bookmarkEnd w:id="71"/>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72" w:name="_Toc482961395"/>
      <w:bookmarkStart w:id="73" w:name="_Toc117668904"/>
      <w:r w:rsidRPr="004D3578">
        <w:t>Annex &lt;A&gt; (normative):</w:t>
      </w:r>
      <w:r w:rsidRPr="004D3578">
        <w:br/>
        <w:t>&lt;Normative annex title&gt;</w:t>
      </w:r>
      <w:bookmarkEnd w:id="72"/>
      <w:bookmarkEnd w:id="73"/>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74" w:name="_Toc117668905"/>
      <w:r>
        <w:lastRenderedPageBreak/>
        <w:t xml:space="preserve">Annex </w:t>
      </w:r>
      <w:r>
        <w:rPr>
          <w:rFonts w:hint="eastAsia"/>
        </w:rPr>
        <w:t>B</w:t>
      </w:r>
      <w:r>
        <w:t>:</w:t>
      </w:r>
      <w:r>
        <w:br/>
      </w:r>
      <w:r>
        <w:rPr>
          <w:rFonts w:hint="eastAsia"/>
        </w:rPr>
        <w:t>Change history</w:t>
      </w:r>
      <w:bookmarkEnd w:id="74"/>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E5C" w:rsidRDefault="007C0E5C">
      <w:r>
        <w:separator/>
      </w:r>
    </w:p>
  </w:endnote>
  <w:endnote w:type="continuationSeparator" w:id="0">
    <w:p w:rsidR="007C0E5C" w:rsidRDefault="007C0E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4B2" w:rsidRDefault="003824B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E5C" w:rsidRDefault="007C0E5C">
      <w:r>
        <w:separator/>
      </w:r>
    </w:p>
  </w:footnote>
  <w:footnote w:type="continuationSeparator" w:id="0">
    <w:p w:rsidR="007C0E5C" w:rsidRDefault="007C0E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4B2" w:rsidRDefault="00C468D2">
    <w:pPr>
      <w:pStyle w:val="a3"/>
      <w:framePr w:wrap="auto" w:vAnchor="text" w:hAnchor="margin" w:xAlign="right" w:y="1"/>
      <w:widowControl/>
    </w:pPr>
    <w:fldSimple w:instr=" STYLEREF ZA ">
      <w:r w:rsidR="006A4240">
        <w:t>3GPP TR 38.876 V0.1.0 (2022-11)</w:t>
      </w:r>
    </w:fldSimple>
  </w:p>
  <w:p w:rsidR="003824B2" w:rsidRDefault="00C468D2">
    <w:pPr>
      <w:pStyle w:val="a3"/>
      <w:framePr w:wrap="auto" w:vAnchor="text" w:hAnchor="margin" w:xAlign="center" w:y="1"/>
      <w:widowControl/>
    </w:pPr>
    <w:fldSimple w:instr=" PAGE ">
      <w:r w:rsidR="006A4240">
        <w:t>11</w:t>
      </w:r>
    </w:fldSimple>
  </w:p>
  <w:p w:rsidR="003824B2" w:rsidRDefault="00C468D2">
    <w:pPr>
      <w:pStyle w:val="a3"/>
      <w:framePr w:wrap="auto" w:vAnchor="text" w:hAnchor="margin" w:y="1"/>
      <w:widowControl/>
    </w:pPr>
    <w:fldSimple w:instr=" STYLEREF ZGSM ">
      <w:r w:rsidR="006A4240">
        <w:t>Release 18</w:t>
      </w:r>
    </w:fldSimple>
  </w:p>
  <w:p w:rsidR="003824B2" w:rsidRDefault="003824B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2946"/>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A4240"/>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9E23B1"/>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6047"/>
    <w:rsid w:val="00F01F63"/>
    <w:rsid w:val="00F02881"/>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ad">
    <w:name w:val="访问过的超链接"/>
    <w:rsid w:val="006F19E4"/>
    <w:rPr>
      <w:color w:val="800080"/>
      <w:u w:val="single"/>
    </w:rPr>
  </w:style>
  <w:style w:type="paragraph" w:styleId="ae">
    <w:name w:val="Document Map"/>
    <w:basedOn w:val="a"/>
    <w:semiHidden/>
    <w:rsid w:val="006F19E4"/>
    <w:pPr>
      <w:shd w:val="clear" w:color="auto" w:fill="000080"/>
    </w:pPr>
    <w:rPr>
      <w:rFonts w:ascii="Tahoma" w:hAnsi="Tahoma"/>
    </w:rPr>
  </w:style>
  <w:style w:type="paragraph" w:styleId="af">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0">
    <w:name w:val="Body Text"/>
    <w:basedOn w:val="a"/>
    <w:rsid w:val="006F19E4"/>
  </w:style>
  <w:style w:type="character" w:styleId="af1">
    <w:name w:val="annotation reference"/>
    <w:semiHidden/>
    <w:rsid w:val="006F19E4"/>
    <w:rPr>
      <w:sz w:val="16"/>
    </w:rPr>
  </w:style>
  <w:style w:type="paragraph" w:customStyle="1" w:styleId="Guidance">
    <w:name w:val="Guidance"/>
    <w:basedOn w:val="a"/>
    <w:rsid w:val="006F19E4"/>
    <w:rPr>
      <w:i/>
      <w:color w:val="0000FF"/>
    </w:rPr>
  </w:style>
  <w:style w:type="paragraph" w:styleId="af2">
    <w:name w:val="annotation text"/>
    <w:basedOn w:val="a"/>
    <w:link w:val="Char3"/>
    <w:semiHidden/>
    <w:rsid w:val="006F19E4"/>
  </w:style>
  <w:style w:type="table" w:styleId="af3">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f"/>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4">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5">
    <w:name w:val="Balloon Text"/>
    <w:basedOn w:val="a"/>
    <w:link w:val="Char4"/>
    <w:rsid w:val="00B13A4F"/>
    <w:pPr>
      <w:spacing w:after="0"/>
    </w:pPr>
    <w:rPr>
      <w:rFonts w:ascii="Tahoma" w:hAnsi="Tahoma"/>
      <w:sz w:val="16"/>
      <w:szCs w:val="16"/>
    </w:rPr>
  </w:style>
  <w:style w:type="character" w:customStyle="1" w:styleId="Char4">
    <w:name w:val="批注框文本 Char"/>
    <w:link w:val="af5"/>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6">
    <w:name w:val="annotation subject"/>
    <w:basedOn w:val="af2"/>
    <w:next w:val="af2"/>
    <w:link w:val="Char5"/>
    <w:rsid w:val="00832AA1"/>
    <w:rPr>
      <w:b/>
      <w:bCs/>
    </w:rPr>
  </w:style>
  <w:style w:type="character" w:customStyle="1" w:styleId="Char3">
    <w:name w:val="批注文字 Char"/>
    <w:link w:val="af2"/>
    <w:semiHidden/>
    <w:rsid w:val="00832AA1"/>
    <w:rPr>
      <w:lang w:val="en-GB" w:eastAsia="en-US"/>
    </w:rPr>
  </w:style>
  <w:style w:type="character" w:customStyle="1" w:styleId="Char5">
    <w:name w:val="批注主题 Char"/>
    <w:link w:val="af6"/>
    <w:rsid w:val="00832AA1"/>
    <w:rPr>
      <w:b/>
      <w:bCs/>
      <w:lang w:val="en-GB" w:eastAsia="en-US"/>
    </w:rPr>
  </w:style>
  <w:style w:type="paragraph" w:styleId="af7">
    <w:name w:val="Revision"/>
    <w:hidden/>
    <w:uiPriority w:val="99"/>
    <w:semiHidden/>
    <w:rsid w:val="00832AA1"/>
    <w:rPr>
      <w:lang w:val="en-GB" w:eastAsia="en-US"/>
    </w:rPr>
  </w:style>
  <w:style w:type="paragraph" w:customStyle="1" w:styleId="TableText">
    <w:name w:val="TableText"/>
    <w:basedOn w:val="af8"/>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6"/>
    <w:rsid w:val="00E94AF9"/>
    <w:pPr>
      <w:spacing w:after="120"/>
      <w:ind w:left="283"/>
    </w:pPr>
  </w:style>
  <w:style w:type="character" w:customStyle="1" w:styleId="Char6">
    <w:name w:val="正文文本缩进 Char"/>
    <w:link w:val="af8"/>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9">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9"/>
    <w:rsid w:val="00531315"/>
    <w:rPr>
      <w:rFonts w:ascii="Calibri Light" w:eastAsia="Times New Roman" w:hAnsi="Calibri Light" w:cs="Times New Roman"/>
      <w:b/>
      <w:bCs/>
      <w:kern w:val="28"/>
      <w:sz w:val="32"/>
      <w:szCs w:val="32"/>
      <w:lang w:val="en-GB"/>
    </w:rPr>
  </w:style>
  <w:style w:type="paragraph" w:styleId="afa">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2Char">
    <w:name w:val="标题 2 Char"/>
    <w:basedOn w:val="a0"/>
    <w:link w:val="2"/>
    <w:rsid w:val="008D1ED5"/>
    <w:rPr>
      <w:rFonts w:ascii="Arial" w:hAnsi="Arial"/>
      <w:sz w:val="32"/>
      <w:lang w:val="en-GB" w:eastAsia="en-US"/>
    </w:rPr>
  </w:style>
  <w:style w:type="character" w:customStyle="1" w:styleId="3Char">
    <w:name w:val="标题 3 Char"/>
    <w:basedOn w:val="a0"/>
    <w:link w:val="3"/>
    <w:rsid w:val="008D1ED5"/>
    <w:rPr>
      <w:rFonts w:ascii="Arial" w:hAnsi="Arial"/>
      <w:sz w:val="28"/>
      <w:lang w:val="en-GB" w:eastAsia="en-US"/>
    </w:rPr>
  </w:style>
  <w:style w:type="character" w:customStyle="1" w:styleId="4Char">
    <w:name w:val="标题 4 Char"/>
    <w:basedOn w:val="a0"/>
    <w:link w:val="4"/>
    <w:rsid w:val="008D1ED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85D29-C868-4356-820F-02D57E22F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1550</Words>
  <Characters>8836</Characters>
  <Application>Microsoft Office Word</Application>
  <DocSecurity>0</DocSecurity>
  <Lines>73</Lines>
  <Paragraphs>20</Paragraphs>
  <ScaleCrop>false</ScaleCrop>
  <Manager/>
  <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2022-11-02T08:54:00Z</dcterms:modified>
  <cp:category/>
  <cp:contentStatus/>
</cp:coreProperties>
</file>